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18CCA">
      <w:pPr>
        <w:jc w:val="left"/>
        <w:rPr>
          <w:rFonts w:ascii="仿宋_GB2312" w:hAnsi="仿宋_GB2312" w:eastAsia="仿宋_GB2312" w:cs="仿宋_GB2312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附件</w:t>
      </w:r>
    </w:p>
    <w:p w14:paraId="7B3345E9">
      <w:pPr>
        <w:jc w:val="center"/>
        <w:rPr>
          <w:rFonts w:ascii="宋体" w:hAnsi="宋体" w:cs="仿宋"/>
          <w:b/>
          <w:bCs/>
          <w:color w:val="000000"/>
          <w:sz w:val="44"/>
          <w:szCs w:val="44"/>
        </w:rPr>
      </w:pPr>
      <w:r>
        <w:rPr>
          <w:rFonts w:hint="eastAsia" w:ascii="宋体" w:hAnsi="宋体" w:cs="仿宋"/>
          <w:b/>
          <w:bCs/>
          <w:color w:val="000000"/>
          <w:sz w:val="44"/>
          <w:szCs w:val="44"/>
        </w:rPr>
        <w:t>第26批入驻济南市大学生创业孵化中心</w:t>
      </w:r>
    </w:p>
    <w:p w14:paraId="69BFA32F">
      <w:pPr>
        <w:pStyle w:val="2"/>
        <w:jc w:val="center"/>
        <w:rPr>
          <w:rFonts w:hAnsi="宋体" w:cs="仿宋"/>
          <w:b/>
          <w:bCs/>
          <w:color w:val="000000"/>
          <w:sz w:val="44"/>
          <w:szCs w:val="44"/>
        </w:rPr>
      </w:pPr>
      <w:r>
        <w:rPr>
          <w:rFonts w:hint="eastAsia" w:hAnsi="宋体" w:cs="仿宋"/>
          <w:b/>
          <w:bCs/>
          <w:color w:val="000000"/>
          <w:sz w:val="44"/>
          <w:szCs w:val="44"/>
        </w:rPr>
        <w:t>企业（项目）名单</w:t>
      </w:r>
    </w:p>
    <w:p w14:paraId="2D51F4E2">
      <w:pPr>
        <w:pStyle w:val="2"/>
        <w:jc w:val="center"/>
        <w:rPr>
          <w:rFonts w:hAnsi="宋体" w:cs="仿宋"/>
          <w:b/>
          <w:bCs/>
          <w:color w:val="000000"/>
          <w:sz w:val="36"/>
          <w:szCs w:val="36"/>
        </w:rPr>
      </w:pPr>
    </w:p>
    <w:tbl>
      <w:tblPr>
        <w:tblStyle w:val="7"/>
        <w:tblpPr w:leftFromText="180" w:rightFromText="180" w:vertAnchor="text" w:horzAnchor="page" w:tblpX="1988" w:tblpY="228"/>
        <w:tblOverlap w:val="never"/>
        <w:tblW w:w="772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4"/>
        <w:gridCol w:w="6830"/>
      </w:tblGrid>
      <w:tr w14:paraId="342CD9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883CA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C68D48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0"/>
                <w:szCs w:val="30"/>
              </w:rPr>
              <w:t>企业（项目）名称</w:t>
            </w:r>
          </w:p>
        </w:tc>
      </w:tr>
      <w:tr w14:paraId="688F6C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C795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CE3479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济南甄诚国际商贸有限公司</w:t>
            </w:r>
          </w:p>
        </w:tc>
      </w:tr>
      <w:tr w14:paraId="51E8C9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F9CB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E7B99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济南腾达人力资源有限公司</w:t>
            </w:r>
          </w:p>
        </w:tc>
      </w:tr>
      <w:tr w14:paraId="1931A5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5922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15DFE5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手持式六通道无人机反制枪（暂定）</w:t>
            </w:r>
          </w:p>
        </w:tc>
      </w:tr>
      <w:tr w14:paraId="565B1B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C09E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3B46CD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济南灵犀智能科技有限公司（暂定）</w:t>
            </w:r>
          </w:p>
        </w:tc>
      </w:tr>
      <w:tr w14:paraId="6CFDDD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5AE4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C93E56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济南书科科技有限公司</w:t>
            </w:r>
          </w:p>
        </w:tc>
      </w:tr>
      <w:tr w14:paraId="29C511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81CF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59246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山东立通有限责任公司（暂定）</w:t>
            </w:r>
          </w:p>
        </w:tc>
      </w:tr>
      <w:tr w14:paraId="5985CA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631A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87EC01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晓光科技有限公司（暂定）</w:t>
            </w:r>
          </w:p>
        </w:tc>
      </w:tr>
      <w:tr w14:paraId="64BDD1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96EA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2AC9EF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UWB 无感入户与本地 AI 智能中控(暂定）</w:t>
            </w:r>
          </w:p>
        </w:tc>
      </w:tr>
      <w:tr w14:paraId="1546D4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A3FC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48FAB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济南天钧医药科技有限公司（暂定）</w:t>
            </w:r>
          </w:p>
        </w:tc>
      </w:tr>
      <w:tr w14:paraId="5E6248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28EB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4BE4E3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济南彩运通创意设计有限公司（暂定）</w:t>
            </w:r>
          </w:p>
        </w:tc>
      </w:tr>
      <w:tr w14:paraId="7095D5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7D25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BF8A6D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百合园林-花田百合里·野奢露营农场项目（暂定）</w:t>
            </w:r>
          </w:p>
        </w:tc>
      </w:tr>
      <w:tr w14:paraId="2307B6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4E12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6F6F71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济南博易昇智能科技有限公司</w:t>
            </w:r>
          </w:p>
        </w:tc>
      </w:tr>
      <w:tr w14:paraId="18B363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B8F2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71D3A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博创创意家居跨境电商出海项目（暂定）</w:t>
            </w:r>
          </w:p>
        </w:tc>
      </w:tr>
      <w:tr w14:paraId="3391E7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19EB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1807DF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济澜（济南）进出口有限责任公司（暂定）</w:t>
            </w:r>
          </w:p>
        </w:tc>
      </w:tr>
      <w:tr w14:paraId="2B0F40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297F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8C1F1D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多品类商贸与自媒体孵化工业（暂定）</w:t>
            </w:r>
          </w:p>
        </w:tc>
      </w:tr>
      <w:tr w14:paraId="2A8660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6A47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6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C49BA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配电设计服务（暂定）</w:t>
            </w:r>
          </w:p>
        </w:tc>
      </w:tr>
    </w:tbl>
    <w:p w14:paraId="795219A2">
      <w:pPr>
        <w:pStyle w:val="6"/>
        <w:shd w:val="clear" w:color="auto" w:fill="FFFFFF"/>
        <w:spacing w:before="0" w:beforeAutospacing="0" w:after="0" w:afterAutospacing="0" w:line="560" w:lineRule="atLeast"/>
        <w:jc w:val="both"/>
        <w:rPr>
          <w:rFonts w:ascii="仿宋_GB2312" w:hAnsi="微软雅黑" w:eastAsia="仿宋_GB2312"/>
          <w:color w:val="3D3D3D"/>
          <w:sz w:val="32"/>
          <w:szCs w:val="32"/>
        </w:rPr>
      </w:pPr>
    </w:p>
    <w:p w14:paraId="2D9C5DD8">
      <w:pPr>
        <w:pStyle w:val="6"/>
        <w:shd w:val="clear" w:color="auto" w:fill="FFFFFF"/>
        <w:spacing w:before="0" w:beforeAutospacing="0" w:after="0" w:afterAutospacing="0" w:line="578" w:lineRule="atLeast"/>
        <w:ind w:firstLine="64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0OGM0OGUyMjc4YjViZjc5ZjBlNDJlMGZmMGQ5MWIifQ=="/>
  </w:docVars>
  <w:rsids>
    <w:rsidRoot w:val="00CB408F"/>
    <w:rsid w:val="00067EFE"/>
    <w:rsid w:val="00252BD6"/>
    <w:rsid w:val="00572C24"/>
    <w:rsid w:val="005C6CF8"/>
    <w:rsid w:val="00754BD9"/>
    <w:rsid w:val="00946ADA"/>
    <w:rsid w:val="00AF2BE2"/>
    <w:rsid w:val="00CB408F"/>
    <w:rsid w:val="00DA1864"/>
    <w:rsid w:val="00DA4063"/>
    <w:rsid w:val="6CF94F83"/>
    <w:rsid w:val="EF5C58FD"/>
    <w:rsid w:val="EFDF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semiHidden/>
    <w:unhideWhenUsed/>
    <w:qFormat/>
    <w:uiPriority w:val="99"/>
    <w:rPr>
      <w:rFonts w:ascii="宋体" w:hAnsi="Courier New" w:eastAsia="宋体" w:cs="Courier New"/>
      <w:szCs w:val="21"/>
    </w:rPr>
  </w:style>
  <w:style w:type="paragraph" w:styleId="3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纯文本 Char"/>
    <w:basedOn w:val="8"/>
    <w:link w:val="2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10">
    <w:name w:val="日期 Char"/>
    <w:basedOn w:val="8"/>
    <w:link w:val="3"/>
    <w:semiHidden/>
    <w:qFormat/>
    <w:uiPriority w:val="99"/>
  </w:style>
  <w:style w:type="character" w:customStyle="1" w:styleId="11">
    <w:name w:val="页眉 Char"/>
    <w:basedOn w:val="8"/>
    <w:link w:val="5"/>
    <w:uiPriority w:val="99"/>
    <w:rPr>
      <w:kern w:val="2"/>
      <w:sz w:val="18"/>
      <w:szCs w:val="18"/>
    </w:rPr>
  </w:style>
  <w:style w:type="character" w:customStyle="1" w:styleId="12">
    <w:name w:val="页脚 Char"/>
    <w:basedOn w:val="8"/>
    <w:link w:val="4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590</Words>
  <Characters>653</Characters>
  <Lines>5</Lines>
  <Paragraphs>1</Paragraphs>
  <TotalTime>5</TotalTime>
  <ScaleCrop>false</ScaleCrop>
  <LinksUpToDate>false</LinksUpToDate>
  <CharactersWithSpaces>702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2026-09-24T18:48:00Z</dcterms:created>
  <dc:creator>Administrator</dc:creator>
  <cp:lastModifiedBy>ViKi</cp:lastModifiedBy>
  <dcterms:modified xsi:type="dcterms:W3CDTF">2026-09-24T03:33:54Z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55D4739D76ED39FD0297B46AF148AF00_42</vt:lpwstr>
  </property>
</Properties>
</file>